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100B0">
        <w:rPr>
          <w:bCs/>
          <w:sz w:val="28"/>
          <w:szCs w:val="28"/>
        </w:rPr>
        <w:t>519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город Нижневартовск                                                </w:t>
      </w:r>
      <w:r>
        <w:rPr>
          <w:sz w:val="28"/>
          <w:szCs w:val="28"/>
        </w:rPr>
        <w:tab/>
        <w:t>26 апреля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0100B0" w:rsidRPr="000100B0" w:rsidP="000100B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0100B0">
        <w:rPr>
          <w:sz w:val="28"/>
          <w:szCs w:val="28"/>
        </w:rPr>
        <w:t>рассмотрев м</w:t>
      </w:r>
      <w:r w:rsidRPr="000100B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100B0">
        <w:rPr>
          <w:rFonts w:eastAsia="MS Mincho"/>
          <w:sz w:val="28"/>
          <w:szCs w:val="28"/>
        </w:rPr>
        <w:t xml:space="preserve">должностного лица – Рассказова Дмитрия Сергеевича, </w:t>
      </w:r>
      <w:r w:rsidR="00343CD0">
        <w:rPr>
          <w:rFonts w:eastAsia="MS Mincho"/>
          <w:sz w:val="28"/>
          <w:szCs w:val="28"/>
        </w:rPr>
        <w:t>…</w:t>
      </w:r>
      <w:r w:rsidRPr="000100B0">
        <w:rPr>
          <w:rFonts w:eastAsia="MS Mincho"/>
          <w:sz w:val="28"/>
          <w:szCs w:val="28"/>
        </w:rPr>
        <w:t xml:space="preserve"> года рождения, уроженца </w:t>
      </w:r>
      <w:r w:rsidR="00343CD0">
        <w:rPr>
          <w:rFonts w:eastAsia="MS Mincho"/>
          <w:sz w:val="28"/>
          <w:szCs w:val="28"/>
        </w:rPr>
        <w:t>…</w:t>
      </w:r>
      <w:r w:rsidRPr="000100B0">
        <w:rPr>
          <w:rFonts w:eastAsia="MS Mincho"/>
          <w:sz w:val="28"/>
          <w:szCs w:val="28"/>
        </w:rPr>
        <w:t xml:space="preserve">, проживающего по адресу: </w:t>
      </w:r>
      <w:r w:rsidR="00343CD0">
        <w:rPr>
          <w:rFonts w:eastAsia="MS Mincho"/>
          <w:sz w:val="28"/>
          <w:szCs w:val="28"/>
        </w:rPr>
        <w:t>…</w:t>
      </w:r>
      <w:r w:rsidRPr="000100B0">
        <w:rPr>
          <w:rFonts w:eastAsia="MS Mincho"/>
          <w:sz w:val="28"/>
          <w:szCs w:val="28"/>
        </w:rPr>
        <w:t>, пас</w:t>
      </w:r>
      <w:r w:rsidRPr="000100B0">
        <w:rPr>
          <w:rFonts w:eastAsia="MS Mincho"/>
          <w:sz w:val="28"/>
          <w:szCs w:val="28"/>
        </w:rPr>
        <w:t>порт</w:t>
      </w:r>
      <w:r w:rsidRPr="000100B0">
        <w:rPr>
          <w:rFonts w:eastAsia="MS Mincho"/>
          <w:sz w:val="28"/>
          <w:szCs w:val="28"/>
        </w:rPr>
        <w:t xml:space="preserve"> </w:t>
      </w:r>
      <w:r w:rsidR="00343CD0">
        <w:rPr>
          <w:rFonts w:eastAsia="MS Mincho"/>
          <w:sz w:val="28"/>
          <w:szCs w:val="28"/>
        </w:rPr>
        <w:t>…</w:t>
      </w:r>
    </w:p>
    <w:p w:rsidR="000100B0" w:rsidRPr="000100B0" w:rsidP="000100B0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0100B0" w:rsidRPr="000100B0" w:rsidP="000100B0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0100B0">
        <w:rPr>
          <w:rFonts w:eastAsia="MS Mincho"/>
          <w:sz w:val="28"/>
          <w:szCs w:val="28"/>
        </w:rPr>
        <w:t>УСТАНОВИЛ:</w:t>
      </w:r>
    </w:p>
    <w:p w:rsidR="007D626D" w:rsidP="000100B0">
      <w:pPr>
        <w:pStyle w:val="BodyTextIndent"/>
        <w:ind w:firstLine="567"/>
        <w:jc w:val="both"/>
        <w:rPr>
          <w:szCs w:val="28"/>
        </w:rPr>
      </w:pPr>
      <w:r w:rsidRPr="000100B0">
        <w:rPr>
          <w:rFonts w:eastAsia="MS Mincho"/>
          <w:szCs w:val="28"/>
        </w:rPr>
        <w:t xml:space="preserve">Рассказов Д.С., являясь генеральным директором ООО «Русддмсервис», </w:t>
      </w:r>
      <w:r w:rsidRPr="000100B0">
        <w:rPr>
          <w:szCs w:val="28"/>
        </w:rPr>
        <w:t xml:space="preserve">расположенного по адресу: г. Нижневартовск, </w:t>
      </w:r>
      <w:r w:rsidRPr="000100B0">
        <w:rPr>
          <w:rFonts w:eastAsia="MS Mincho"/>
          <w:szCs w:val="28"/>
        </w:rPr>
        <w:t>ул. Мира, 14П, панель 18, офис 33</w:t>
      </w:r>
      <w:r>
        <w:rPr>
          <w:szCs w:val="28"/>
        </w:rPr>
        <w:t>, не представил в Межрайонную ИФНС России № 6 по ХМАО - Югре расчет по страховым в</w:t>
      </w:r>
      <w:r>
        <w:rPr>
          <w:szCs w:val="28"/>
        </w:rPr>
        <w:t>зносам за 6 месяцев 2023 года, срок предоставления которого установлен не позднее 25.07.2023 года, фактически расчет не представлен.</w:t>
      </w:r>
    </w:p>
    <w:p w:rsidR="007D626D" w:rsidP="007D626D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0100B0" w:rsidR="000100B0">
        <w:rPr>
          <w:rFonts w:eastAsia="MS Mincho"/>
          <w:sz w:val="28"/>
          <w:szCs w:val="28"/>
        </w:rPr>
        <w:t>Рассказов Д.С</w:t>
      </w:r>
      <w:r>
        <w:rPr>
          <w:sz w:val="28"/>
          <w:szCs w:val="28"/>
        </w:rPr>
        <w:t>. не явился, о времени и месте рассмотрения административного мате</w:t>
      </w:r>
      <w:r>
        <w:rPr>
          <w:sz w:val="28"/>
          <w:szCs w:val="28"/>
        </w:rPr>
        <w:t xml:space="preserve">риала уведомлялся надлежащим образом по указанному в протоколе адресу. </w:t>
      </w:r>
    </w:p>
    <w:p w:rsidR="007D626D" w:rsidP="007D626D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</w:t>
      </w:r>
      <w:r>
        <w:rPr>
          <w:sz w:val="28"/>
          <w:szCs w:val="28"/>
        </w:rPr>
        <w:t xml:space="preserve"> приходит к следующему.</w:t>
      </w: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</w:t>
      </w:r>
      <w:r>
        <w:rPr>
          <w:sz w:val="28"/>
          <w:szCs w:val="28"/>
        </w:rPr>
        <w:t>вым взносам) в налоговый орган по месту учета.</w:t>
      </w: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>
        <w:rPr>
          <w:sz w:val="28"/>
          <w:szCs w:val="28"/>
        </w:rPr>
        <w:t>материалы дела не содержат.</w:t>
      </w: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0100B0" w:rsidR="000100B0">
        <w:rPr>
          <w:rFonts w:eastAsia="MS Mincho"/>
          <w:sz w:val="28"/>
          <w:szCs w:val="28"/>
        </w:rPr>
        <w:t>Рассказов</w:t>
      </w:r>
      <w:r w:rsidR="000100B0">
        <w:rPr>
          <w:rFonts w:eastAsia="MS Mincho"/>
          <w:sz w:val="28"/>
          <w:szCs w:val="28"/>
        </w:rPr>
        <w:t>а</w:t>
      </w:r>
      <w:r w:rsidRPr="000100B0" w:rsidR="000100B0">
        <w:rPr>
          <w:rFonts w:eastAsia="MS Mincho"/>
          <w:sz w:val="28"/>
          <w:szCs w:val="28"/>
        </w:rPr>
        <w:t xml:space="preserve"> Д.С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7D626D" w:rsidP="007D6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>
        <w:rPr>
          <w:sz w:val="28"/>
          <w:szCs w:val="28"/>
        </w:rPr>
        <w:t>азначить в виде предупреждения.</w:t>
      </w:r>
    </w:p>
    <w:p w:rsidR="007D626D" w:rsidP="007D626D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7D626D" w:rsidP="007D626D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ПОСТАНОВИЛ:</w:t>
      </w:r>
    </w:p>
    <w:p w:rsidR="007D626D" w:rsidP="007D626D">
      <w:pPr>
        <w:ind w:firstLine="540"/>
        <w:jc w:val="both"/>
        <w:rPr>
          <w:sz w:val="28"/>
          <w:szCs w:val="28"/>
        </w:rPr>
      </w:pPr>
      <w:r w:rsidRPr="000100B0">
        <w:rPr>
          <w:rFonts w:eastAsia="MS Mincho"/>
          <w:sz w:val="28"/>
          <w:szCs w:val="28"/>
        </w:rPr>
        <w:t>Рассказова Дмитрия Сергеевича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</w:t>
      </w:r>
      <w:r>
        <w:rPr>
          <w:sz w:val="28"/>
          <w:szCs w:val="28"/>
        </w:rPr>
        <w:t xml:space="preserve">Кодекса РФ об административных правонарушениях, и назначить ему административное наказание в виде предупреждения. </w:t>
      </w:r>
    </w:p>
    <w:p w:rsidR="007D626D" w:rsidP="007D626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</w:t>
      </w:r>
      <w:r>
        <w:rPr>
          <w:sz w:val="28"/>
          <w:szCs w:val="28"/>
        </w:rPr>
        <w:t>через мирового судью, вынесшего постановление.</w:t>
      </w:r>
    </w:p>
    <w:p w:rsidR="007D626D" w:rsidP="007D626D">
      <w:pPr>
        <w:jc w:val="both"/>
        <w:rPr>
          <w:sz w:val="28"/>
          <w:szCs w:val="28"/>
        </w:rPr>
      </w:pPr>
    </w:p>
    <w:p w:rsidR="007D626D" w:rsidP="007D626D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D626D" w:rsidP="007D626D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3CD0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59D8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4DDB-4B6D-4A26-BDF7-412C5412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